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37" w:rsidRPr="00417937" w:rsidRDefault="00417937" w:rsidP="00417937">
      <w:pPr>
        <w:ind w:firstLine="709"/>
        <w:jc w:val="center"/>
        <w:rPr>
          <w:rFonts w:eastAsia="Calibri" w:cs="Arial"/>
          <w:noProof/>
          <w:lang w:eastAsia="en-US"/>
        </w:rPr>
      </w:pPr>
    </w:p>
    <w:p w:rsidR="002A45AE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АДМИНИСТРАЦИЯ</w:t>
      </w:r>
    </w:p>
    <w:p w:rsidR="00417937" w:rsidRPr="00417937" w:rsidRDefault="00364156" w:rsidP="00417937">
      <w:pPr>
        <w:ind w:firstLine="709"/>
        <w:jc w:val="center"/>
        <w:rPr>
          <w:rFonts w:eastAsia="Calibri" w:cs="Arial"/>
          <w:iCs/>
          <w:lang w:eastAsia="en-US"/>
        </w:rPr>
      </w:pPr>
      <w:r>
        <w:rPr>
          <w:rFonts w:eastAsia="Calibri" w:cs="Arial"/>
          <w:iCs/>
          <w:lang w:eastAsia="en-US"/>
        </w:rPr>
        <w:t>НОВОТРОИЦКОГО</w:t>
      </w:r>
      <w:r w:rsidR="00417937" w:rsidRPr="00417937">
        <w:rPr>
          <w:rFonts w:eastAsia="Calibri" w:cs="Arial"/>
          <w:iCs/>
          <w:lang w:eastAsia="en-US"/>
        </w:rPr>
        <w:t xml:space="preserve"> СЕЛЬСКОГО ПОСЕЛЕНИЯ</w:t>
      </w:r>
    </w:p>
    <w:p w:rsidR="00417937" w:rsidRPr="00417937" w:rsidRDefault="002A45AE" w:rsidP="00417937">
      <w:pPr>
        <w:ind w:firstLine="709"/>
        <w:jc w:val="center"/>
        <w:rPr>
          <w:rFonts w:eastAsia="Calibri" w:cs="Arial"/>
          <w:iCs/>
          <w:lang w:eastAsia="en-US"/>
        </w:rPr>
      </w:pPr>
      <w:r>
        <w:rPr>
          <w:rFonts w:eastAsia="Calibri" w:cs="Arial"/>
          <w:iCs/>
          <w:lang w:eastAsia="en-US"/>
        </w:rPr>
        <w:t>ПЕТРОПАВЛОВСКОГО</w:t>
      </w:r>
      <w:r w:rsidR="00417937" w:rsidRPr="00417937">
        <w:rPr>
          <w:rFonts w:eastAsia="Calibri" w:cs="Arial"/>
          <w:iCs/>
          <w:lang w:eastAsia="en-US"/>
        </w:rPr>
        <w:t xml:space="preserve"> МУНИЦИПАЛЬНОГО РАЙОНА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ВОРОНЕЖСКОЙ ОБЛАСТИ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ПОСТАНОВЛЕНИЕ</w:t>
      </w: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от</w:t>
      </w:r>
      <w:r>
        <w:rPr>
          <w:rFonts w:eastAsia="Calibri" w:cs="Arial"/>
          <w:bCs/>
          <w:iCs/>
          <w:lang w:eastAsia="en-US"/>
        </w:rPr>
        <w:t xml:space="preserve"> </w:t>
      </w:r>
      <w:r w:rsidR="00091E21">
        <w:rPr>
          <w:rFonts w:eastAsia="Calibri" w:cs="Arial"/>
          <w:bCs/>
          <w:iCs/>
          <w:lang w:eastAsia="en-US"/>
        </w:rPr>
        <w:t>25</w:t>
      </w:r>
      <w:r w:rsidR="002A45AE">
        <w:rPr>
          <w:rFonts w:eastAsia="Calibri" w:cs="Arial"/>
          <w:bCs/>
          <w:iCs/>
          <w:lang w:eastAsia="en-US"/>
        </w:rPr>
        <w:t xml:space="preserve">.04.2024г. </w:t>
      </w:r>
      <w:r>
        <w:rPr>
          <w:rFonts w:eastAsia="Calibri" w:cs="Arial"/>
          <w:bCs/>
          <w:iCs/>
          <w:lang w:eastAsia="en-US"/>
        </w:rPr>
        <w:t xml:space="preserve"> </w:t>
      </w:r>
      <w:r w:rsidR="002A45AE">
        <w:rPr>
          <w:rFonts w:eastAsia="Calibri" w:cs="Arial"/>
          <w:bCs/>
          <w:iCs/>
          <w:lang w:eastAsia="en-US"/>
        </w:rPr>
        <w:t>№</w:t>
      </w:r>
      <w:r w:rsidR="009B786E">
        <w:rPr>
          <w:rFonts w:eastAsia="Calibri" w:cs="Arial"/>
          <w:bCs/>
          <w:iCs/>
          <w:lang w:eastAsia="en-US"/>
        </w:rPr>
        <w:t xml:space="preserve"> 15</w:t>
      </w:r>
      <w:r w:rsidRPr="00417937">
        <w:rPr>
          <w:rFonts w:eastAsia="Calibri" w:cs="Arial"/>
          <w:bCs/>
          <w:iCs/>
          <w:lang w:eastAsia="en-US"/>
        </w:rPr>
        <w:t xml:space="preserve"> 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2A45AE" w:rsidRPr="00417937" w:rsidRDefault="002A45AE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17937">
        <w:rPr>
          <w:rFonts w:cs="Arial"/>
          <w:b/>
          <w:bCs/>
          <w:kern w:val="28"/>
          <w:sz w:val="32"/>
          <w:szCs w:val="32"/>
        </w:rPr>
        <w:t xml:space="preserve">О комиссии по соблюдению требований к служебному поведению муниципальных служащих администрации </w:t>
      </w:r>
      <w:r w:rsidR="00364156">
        <w:rPr>
          <w:rFonts w:cs="Arial"/>
          <w:b/>
          <w:bCs/>
          <w:kern w:val="28"/>
          <w:sz w:val="32"/>
          <w:szCs w:val="32"/>
        </w:rPr>
        <w:t>Новотроицкого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2A45AE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2A45AE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417937" w:rsidRPr="00417937">
        <w:rPr>
          <w:rFonts w:eastAsia="Calibri" w:cs="Arial"/>
          <w:lang w:eastAsia="en-US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364156">
        <w:rPr>
          <w:rFonts w:eastAsia="Calibri" w:cs="Arial"/>
          <w:lang w:eastAsia="en-US"/>
        </w:rPr>
        <w:t>Новотроицкого</w:t>
      </w:r>
      <w:r w:rsidR="00417937" w:rsidRPr="00417937">
        <w:rPr>
          <w:rFonts w:eastAsia="Calibri" w:cs="Arial"/>
          <w:lang w:eastAsia="en-US"/>
        </w:rPr>
        <w:t xml:space="preserve"> сельского поселения </w:t>
      </w:r>
    </w:p>
    <w:p w:rsidR="00417937" w:rsidRDefault="00417937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ПОСТАНОВЛЯЕТ:</w:t>
      </w:r>
    </w:p>
    <w:p w:rsidR="002A45AE" w:rsidRPr="00417937" w:rsidRDefault="002A45AE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</w:p>
    <w:p w:rsidR="00417937" w:rsidRPr="00417937" w:rsidRDefault="00417937" w:rsidP="004179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17937">
        <w:rPr>
          <w:rFonts w:cs="Arial"/>
        </w:rPr>
        <w:t>Утвердить Положение о комиссии по соблюдению требований</w:t>
      </w:r>
      <w:r>
        <w:rPr>
          <w:rFonts w:cs="Arial"/>
        </w:rPr>
        <w:t xml:space="preserve"> </w:t>
      </w:r>
      <w:r w:rsidRPr="00417937">
        <w:rPr>
          <w:rFonts w:cs="Arial"/>
        </w:rPr>
        <w:t>к</w:t>
      </w:r>
    </w:p>
    <w:p w:rsidR="00417937" w:rsidRPr="00417937" w:rsidRDefault="00417937" w:rsidP="0041793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17937">
        <w:rPr>
          <w:rFonts w:cs="Arial"/>
        </w:rPr>
        <w:t xml:space="preserve">служебному поведению муниципальных служащих администрации </w:t>
      </w:r>
      <w:r w:rsidR="00364156">
        <w:rPr>
          <w:rFonts w:cs="Arial"/>
        </w:rPr>
        <w:t>Новотроицкого</w:t>
      </w:r>
      <w:r w:rsidRPr="00417937">
        <w:rPr>
          <w:rFonts w:cs="Arial"/>
        </w:rPr>
        <w:t xml:space="preserve"> сельского поселения и урегулированию конфликта </w:t>
      </w:r>
      <w:r w:rsidR="002A45AE">
        <w:rPr>
          <w:rFonts w:cs="Arial"/>
        </w:rPr>
        <w:t xml:space="preserve">интересов согласно приложению </w:t>
      </w:r>
      <w:r w:rsidRPr="00417937">
        <w:rPr>
          <w:rFonts w:cs="Arial"/>
        </w:rPr>
        <w:t xml:space="preserve"> к настоящему постановлению.</w:t>
      </w:r>
    </w:p>
    <w:p w:rsidR="009A59C2" w:rsidRDefault="00417937" w:rsidP="004A11A0">
      <w:pPr>
        <w:pStyle w:val="ac"/>
        <w:numPr>
          <w:ilvl w:val="0"/>
          <w:numId w:val="1"/>
        </w:numPr>
        <w:ind w:firstLine="0"/>
        <w:rPr>
          <w:rFonts w:eastAsia="Calibri" w:cs="Arial"/>
          <w:lang w:eastAsia="en-US"/>
        </w:rPr>
      </w:pPr>
      <w:r w:rsidRPr="009A59C2">
        <w:rPr>
          <w:rFonts w:eastAsia="Calibri" w:cs="Arial"/>
          <w:lang w:eastAsia="en-US"/>
        </w:rPr>
        <w:t>Признать утратившими силу</w:t>
      </w:r>
      <w:r w:rsidR="002A45AE" w:rsidRPr="009A59C2">
        <w:rPr>
          <w:rFonts w:eastAsia="Calibri" w:cs="Arial"/>
          <w:lang w:eastAsia="en-US"/>
        </w:rPr>
        <w:t xml:space="preserve"> следующие постановления администрации </w:t>
      </w:r>
      <w:r w:rsidR="00C364D7" w:rsidRPr="009A59C2">
        <w:rPr>
          <w:rFonts w:eastAsia="Calibri" w:cs="Arial"/>
          <w:lang w:eastAsia="en-US"/>
        </w:rPr>
        <w:t xml:space="preserve">Новотроицкого </w:t>
      </w:r>
      <w:r w:rsidR="002A45AE" w:rsidRPr="009A59C2">
        <w:rPr>
          <w:rFonts w:eastAsia="Calibri" w:cs="Arial"/>
          <w:lang w:eastAsia="en-US"/>
        </w:rPr>
        <w:t>сельского поселения</w:t>
      </w:r>
      <w:r w:rsidRPr="009A59C2">
        <w:rPr>
          <w:rFonts w:eastAsia="Calibri" w:cs="Arial"/>
          <w:lang w:eastAsia="en-US"/>
        </w:rPr>
        <w:t>:</w:t>
      </w:r>
      <w:r w:rsidR="002A45AE" w:rsidRPr="009A59C2">
        <w:rPr>
          <w:rFonts w:eastAsia="Calibri" w:cs="Arial"/>
          <w:lang w:eastAsia="en-US"/>
        </w:rPr>
        <w:t xml:space="preserve"> </w:t>
      </w:r>
    </w:p>
    <w:p w:rsidR="00C364D7" w:rsidRPr="009A59C2" w:rsidRDefault="00042893" w:rsidP="009A59C2">
      <w:pPr>
        <w:pStyle w:val="ac"/>
        <w:ind w:left="1065" w:firstLine="0"/>
        <w:rPr>
          <w:rFonts w:eastAsia="Calibri" w:cs="Arial"/>
          <w:lang w:eastAsia="en-US"/>
        </w:rPr>
      </w:pPr>
      <w:r w:rsidRPr="009A59C2">
        <w:rPr>
          <w:rFonts w:eastAsia="Calibri" w:cs="Arial"/>
          <w:lang w:eastAsia="en-US"/>
        </w:rPr>
        <w:t>-</w:t>
      </w:r>
      <w:r w:rsidR="00C364D7" w:rsidRPr="009A59C2">
        <w:rPr>
          <w:rFonts w:eastAsia="Calibri" w:cs="Arial"/>
          <w:lang w:eastAsia="en-US"/>
        </w:rPr>
        <w:t xml:space="preserve">  от 06 июня    2012 года №   12 «</w:t>
      </w:r>
      <w:r w:rsidR="00C364D7" w:rsidRPr="00C364D7">
        <w:t>О</w:t>
      </w:r>
      <w:r w:rsidR="00C364D7" w:rsidRPr="009A59C2">
        <w:rPr>
          <w:rFonts w:eastAsia="Calibri" w:cs="Arial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интересов»;</w:t>
      </w:r>
    </w:p>
    <w:p w:rsidR="009A59C2" w:rsidRPr="009A59C2" w:rsidRDefault="009A59C2" w:rsidP="009A59C2">
      <w:pPr>
        <w:pStyle w:val="ac"/>
        <w:ind w:left="1065" w:firstLine="0"/>
        <w:rPr>
          <w:rFonts w:eastAsia="Calibri" w:cs="Arial"/>
          <w:lang w:eastAsia="en-US"/>
        </w:rPr>
      </w:pPr>
      <w:r w:rsidRPr="00CA2231">
        <w:rPr>
          <w:rFonts w:eastAsia="Calibri" w:cs="Arial"/>
          <w:lang w:eastAsia="en-US"/>
        </w:rPr>
        <w:t xml:space="preserve">- от 12.04.2013 г. № 13 </w:t>
      </w:r>
      <w:r>
        <w:rPr>
          <w:rFonts w:eastAsia="Calibri" w:cs="Arial"/>
          <w:lang w:eastAsia="en-US"/>
        </w:rPr>
        <w:t>«</w:t>
      </w:r>
      <w:r w:rsidRPr="009A59C2">
        <w:rPr>
          <w:rFonts w:eastAsia="Calibri" w:cs="Arial"/>
          <w:lang w:eastAsia="en-US"/>
        </w:rPr>
        <w:t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Calibri" w:cs="Arial"/>
          <w:lang w:eastAsia="en-US"/>
        </w:rPr>
        <w:t>»;</w:t>
      </w:r>
    </w:p>
    <w:p w:rsidR="00387A87" w:rsidRDefault="00C364D7" w:rsidP="00EC2B0A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</w:t>
      </w:r>
      <w:r w:rsidRPr="00C364D7">
        <w:rPr>
          <w:rFonts w:eastAsia="Calibri" w:cs="Arial"/>
          <w:lang w:eastAsia="en-US"/>
        </w:rPr>
        <w:t xml:space="preserve">  </w:t>
      </w:r>
      <w:r w:rsidR="00387A87" w:rsidRPr="00387A87">
        <w:rPr>
          <w:rFonts w:eastAsia="Calibri" w:cs="Arial"/>
          <w:lang w:eastAsia="en-US"/>
        </w:rPr>
        <w:t xml:space="preserve">от  19 </w:t>
      </w:r>
      <w:r w:rsidR="00387A87">
        <w:rPr>
          <w:rFonts w:eastAsia="Calibri" w:cs="Arial"/>
          <w:lang w:eastAsia="en-US"/>
        </w:rPr>
        <w:t xml:space="preserve"> ноября  2014 года</w:t>
      </w:r>
      <w:r w:rsidR="00387A87" w:rsidRPr="00387A87">
        <w:rPr>
          <w:rFonts w:eastAsia="Calibri" w:cs="Arial"/>
          <w:lang w:eastAsia="en-US"/>
        </w:rPr>
        <w:t xml:space="preserve"> №  36 </w:t>
      </w:r>
      <w:r w:rsidRPr="00C364D7">
        <w:rPr>
          <w:rFonts w:eastAsia="Calibri" w:cs="Arial"/>
          <w:lang w:eastAsia="en-US"/>
        </w:rPr>
        <w:t xml:space="preserve"> </w:t>
      </w:r>
      <w:r w:rsidR="00387A87">
        <w:rPr>
          <w:rFonts w:eastAsia="Calibri" w:cs="Arial"/>
          <w:lang w:eastAsia="en-US"/>
        </w:rPr>
        <w:t>«</w:t>
      </w:r>
      <w:r w:rsidRPr="00C364D7">
        <w:rPr>
          <w:rFonts w:eastAsia="Calibri" w:cs="Arial"/>
          <w:lang w:eastAsia="en-US"/>
        </w:rPr>
        <w:t xml:space="preserve">        </w:t>
      </w:r>
      <w:r w:rsidR="00387A87" w:rsidRPr="00387A87">
        <w:rPr>
          <w:rFonts w:eastAsia="Calibri" w:cs="Arial"/>
          <w:lang w:eastAsia="en-US"/>
        </w:rPr>
        <w:t>О в</w:t>
      </w:r>
      <w:r w:rsidR="00EC2B0A">
        <w:rPr>
          <w:rFonts w:eastAsia="Calibri" w:cs="Arial"/>
          <w:lang w:eastAsia="en-US"/>
        </w:rPr>
        <w:t xml:space="preserve">несении изменений в положение о </w:t>
      </w:r>
      <w:r w:rsidR="00387A87" w:rsidRPr="00EC2B0A">
        <w:rPr>
          <w:rFonts w:eastAsia="Calibri" w:cs="Arial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интересов, утвержденное  постановлением   администрации Новотроицкого сельского поселения № 12 от 06.06.2012 г. «О комиссии по соблюдению требований  к служебному  поведению муниципальных служащих  и урегулированию конфликта интересов»;</w:t>
      </w:r>
    </w:p>
    <w:p w:rsidR="006F259E" w:rsidRDefault="006F259E" w:rsidP="00EC2B0A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</w:t>
      </w:r>
      <w:r w:rsidRPr="006F259E">
        <w:rPr>
          <w:rFonts w:eastAsia="Calibri" w:cs="Arial"/>
          <w:lang w:eastAsia="en-US"/>
        </w:rPr>
        <w:t xml:space="preserve">от  05 августа 2015 г. № 45  </w:t>
      </w:r>
      <w:r>
        <w:rPr>
          <w:rFonts w:eastAsia="Calibri" w:cs="Arial"/>
          <w:lang w:eastAsia="en-US"/>
        </w:rPr>
        <w:t>«</w:t>
      </w:r>
      <w:r w:rsidRPr="006F259E">
        <w:rPr>
          <w:rFonts w:eastAsia="Calibri" w:cs="Arial"/>
          <w:lang w:eastAsia="en-US"/>
        </w:rPr>
        <w:t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интересов, утвержденное  постановлением   администрации Новотроицкого сельского поселения № 12 от 06.06.2012 г. «О комиссии по соблюдению требований  к служебному  поведению муниципальных служащих  и урегулированию конфликта интересов»</w:t>
      </w:r>
      <w:bookmarkStart w:id="0" w:name="_GoBack"/>
      <w:bookmarkEnd w:id="0"/>
    </w:p>
    <w:p w:rsidR="00EC2B0A" w:rsidRDefault="00EC2B0A" w:rsidP="00EC2B0A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</w:t>
      </w:r>
      <w:r w:rsidRPr="00EC2B0A">
        <w:t xml:space="preserve"> </w:t>
      </w:r>
      <w:r w:rsidRPr="00EC2B0A">
        <w:rPr>
          <w:rFonts w:eastAsia="Calibri" w:cs="Arial"/>
          <w:lang w:eastAsia="en-US"/>
        </w:rPr>
        <w:t xml:space="preserve">от 18 марта 2016 г. № 28 </w:t>
      </w:r>
      <w:r>
        <w:rPr>
          <w:rFonts w:eastAsia="Calibri" w:cs="Arial"/>
          <w:lang w:eastAsia="en-US"/>
        </w:rPr>
        <w:t>«</w:t>
      </w:r>
      <w:r w:rsidRPr="00EC2B0A">
        <w:rPr>
          <w:rFonts w:eastAsia="Calibri" w:cs="Arial"/>
          <w:lang w:eastAsia="en-US"/>
        </w:rPr>
        <w:t xml:space="preserve"> О внесении изменений в постановление администрации  Новотроицкого сельского поселения  от 06.06.2012 года № </w:t>
      </w:r>
      <w:r w:rsidRPr="00EC2B0A">
        <w:rPr>
          <w:rFonts w:eastAsia="Calibri" w:cs="Arial"/>
          <w:lang w:eastAsia="en-US"/>
        </w:rPr>
        <w:lastRenderedPageBreak/>
        <w:t>12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eastAsia="Calibri" w:cs="Arial"/>
          <w:lang w:eastAsia="en-US"/>
        </w:rPr>
        <w:t>;</w:t>
      </w:r>
      <w:r w:rsidRPr="00EC2B0A">
        <w:rPr>
          <w:rFonts w:eastAsia="Calibri" w:cs="Arial"/>
          <w:lang w:eastAsia="en-US"/>
        </w:rPr>
        <w:t xml:space="preserve">  </w:t>
      </w:r>
    </w:p>
    <w:p w:rsidR="00EC2B0A" w:rsidRPr="00EC2B0A" w:rsidRDefault="00EC2B0A" w:rsidP="00EC2B0A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</w:t>
      </w:r>
      <w:r w:rsidRPr="00EC2B0A">
        <w:rPr>
          <w:rFonts w:eastAsia="Calibri" w:cs="Arial"/>
          <w:lang w:eastAsia="en-US"/>
        </w:rPr>
        <w:t xml:space="preserve">  </w:t>
      </w:r>
      <w:r>
        <w:rPr>
          <w:rFonts w:eastAsia="Calibri" w:cs="Arial"/>
          <w:lang w:eastAsia="en-US"/>
        </w:rPr>
        <w:t>от 16 марта 2018 г.</w:t>
      </w:r>
      <w:r w:rsidRPr="00EC2B0A">
        <w:rPr>
          <w:rFonts w:eastAsia="Calibri" w:cs="Arial"/>
          <w:lang w:eastAsia="en-US"/>
        </w:rPr>
        <w:t xml:space="preserve"> № 10 </w:t>
      </w:r>
      <w:r>
        <w:rPr>
          <w:rFonts w:eastAsia="Calibri" w:cs="Arial"/>
          <w:lang w:eastAsia="en-US"/>
        </w:rPr>
        <w:t>«</w:t>
      </w:r>
      <w:r w:rsidRPr="00EC2B0A">
        <w:rPr>
          <w:rFonts w:eastAsia="Calibri" w:cs="Arial"/>
          <w:lang w:eastAsia="en-US"/>
        </w:rPr>
        <w:t>О внесении изменений в постановление администрации Новотроицкого сельского поселения   от 06.06.2012 г. № 12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eastAsia="Calibri" w:cs="Arial"/>
          <w:lang w:eastAsia="en-US"/>
        </w:rPr>
        <w:t>;</w:t>
      </w:r>
      <w:r w:rsidRPr="00EC2B0A">
        <w:rPr>
          <w:rFonts w:eastAsia="Calibri" w:cs="Arial"/>
          <w:lang w:eastAsia="en-US"/>
        </w:rPr>
        <w:t xml:space="preserve">            </w:t>
      </w:r>
    </w:p>
    <w:p w:rsidR="00387A87" w:rsidRDefault="00387A87" w:rsidP="00387A8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</w:t>
      </w:r>
      <w:r w:rsidR="00EC2B0A">
        <w:rPr>
          <w:rFonts w:eastAsia="Calibri" w:cs="Arial"/>
          <w:lang w:eastAsia="en-US"/>
        </w:rPr>
        <w:t xml:space="preserve">от </w:t>
      </w:r>
      <w:r>
        <w:rPr>
          <w:rFonts w:eastAsia="Calibri" w:cs="Arial"/>
          <w:lang w:eastAsia="en-US"/>
        </w:rPr>
        <w:t>03.05.2018 г.</w:t>
      </w:r>
      <w:r w:rsidRPr="00387A87">
        <w:rPr>
          <w:rFonts w:eastAsia="Calibri" w:cs="Arial"/>
          <w:lang w:eastAsia="en-US"/>
        </w:rPr>
        <w:t>№ 14 «О внесении изменений в постановление администрации Новотроицкого сельского поселения   от 06.06.2012 года № 12 «О комиссии по соблюдению требований к служебному поведению муниципальных служащих и урегулированию конфликта интересов»;</w:t>
      </w:r>
    </w:p>
    <w:p w:rsidR="00387A87" w:rsidRDefault="00387A87" w:rsidP="00387A8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от 12.03.2020 г. </w:t>
      </w:r>
      <w:r w:rsidRPr="00387A87">
        <w:rPr>
          <w:rFonts w:eastAsia="Calibri" w:cs="Arial"/>
          <w:lang w:eastAsia="en-US"/>
        </w:rPr>
        <w:t>№ 15</w:t>
      </w:r>
      <w:r>
        <w:rPr>
          <w:rFonts w:eastAsia="Calibri" w:cs="Arial"/>
          <w:lang w:eastAsia="en-US"/>
        </w:rPr>
        <w:t xml:space="preserve"> «</w:t>
      </w:r>
      <w:r w:rsidRPr="00387A87">
        <w:rPr>
          <w:rFonts w:eastAsia="Calibri" w:cs="Arial"/>
          <w:lang w:eastAsia="en-US"/>
        </w:rPr>
        <w:t>О внесении изменений в постановление администрации Нов</w:t>
      </w:r>
      <w:r>
        <w:rPr>
          <w:rFonts w:eastAsia="Calibri" w:cs="Arial"/>
          <w:lang w:eastAsia="en-US"/>
        </w:rPr>
        <w:t xml:space="preserve">отроицкого сельского поселения </w:t>
      </w:r>
      <w:r w:rsidRPr="00387A87">
        <w:rPr>
          <w:rFonts w:eastAsia="Calibri" w:cs="Arial"/>
          <w:lang w:eastAsia="en-US"/>
        </w:rPr>
        <w:t>от 06.06.2012 года № 12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eastAsia="Calibri" w:cs="Arial"/>
          <w:lang w:eastAsia="en-US"/>
        </w:rPr>
        <w:t>;</w:t>
      </w:r>
      <w:r w:rsidR="00201534">
        <w:rPr>
          <w:rFonts w:eastAsia="Calibri" w:cs="Arial"/>
          <w:lang w:eastAsia="en-US"/>
        </w:rPr>
        <w:t xml:space="preserve"> </w:t>
      </w:r>
    </w:p>
    <w:p w:rsidR="00201534" w:rsidRDefault="00201534" w:rsidP="00387A8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</w:t>
      </w:r>
      <w:r w:rsidRPr="00201534">
        <w:t xml:space="preserve"> </w:t>
      </w:r>
      <w:r w:rsidRPr="00201534">
        <w:rPr>
          <w:rFonts w:eastAsia="Calibri" w:cs="Arial"/>
          <w:lang w:eastAsia="en-US"/>
        </w:rPr>
        <w:t>от 18.07.2022 г.№ 43</w:t>
      </w:r>
      <w:r>
        <w:rPr>
          <w:rFonts w:eastAsia="Calibri" w:cs="Arial"/>
          <w:lang w:eastAsia="en-US"/>
        </w:rPr>
        <w:t xml:space="preserve"> «</w:t>
      </w:r>
      <w:r w:rsidRPr="00201534">
        <w:rPr>
          <w:rFonts w:eastAsia="Calibri" w:cs="Arial"/>
          <w:lang w:eastAsia="en-US"/>
        </w:rPr>
        <w:t>О внесении изменений в постановление администрации Новотроицкого сельского поселения   от 06.06.2012 года № 12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eastAsia="Calibri" w:cs="Arial"/>
          <w:lang w:eastAsia="en-US"/>
        </w:rPr>
        <w:t>;</w:t>
      </w:r>
    </w:p>
    <w:p w:rsidR="00042893" w:rsidRPr="00387A87" w:rsidRDefault="00387A87" w:rsidP="00387A8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</w:t>
      </w:r>
      <w:r w:rsidR="00C364D7" w:rsidRPr="00387A87">
        <w:rPr>
          <w:rFonts w:eastAsia="Calibri" w:cs="Arial"/>
          <w:lang w:eastAsia="en-US"/>
        </w:rPr>
        <w:t xml:space="preserve">  </w:t>
      </w:r>
      <w:r>
        <w:rPr>
          <w:rFonts w:eastAsia="Calibri" w:cs="Arial"/>
          <w:lang w:eastAsia="en-US"/>
        </w:rPr>
        <w:t>от    12.04.2024 г.</w:t>
      </w:r>
      <w:r w:rsidRPr="00387A87">
        <w:rPr>
          <w:rFonts w:eastAsia="Calibri" w:cs="Arial"/>
          <w:lang w:eastAsia="en-US"/>
        </w:rPr>
        <w:t xml:space="preserve"> № 12</w:t>
      </w:r>
      <w:r w:rsidR="00C364D7" w:rsidRPr="00387A87">
        <w:rPr>
          <w:rFonts w:eastAsia="Calibri" w:cs="Arial"/>
          <w:lang w:eastAsia="en-US"/>
        </w:rPr>
        <w:t xml:space="preserve"> </w:t>
      </w:r>
      <w:r w:rsidR="00363EF8">
        <w:rPr>
          <w:rFonts w:eastAsia="Calibri" w:cs="Arial"/>
          <w:lang w:eastAsia="en-US"/>
        </w:rPr>
        <w:t>«</w:t>
      </w:r>
      <w:r w:rsidR="00363EF8" w:rsidRPr="00387A87">
        <w:rPr>
          <w:rFonts w:eastAsia="Calibri" w:cs="Arial"/>
          <w:lang w:eastAsia="en-US"/>
        </w:rPr>
        <w:t>О</w:t>
      </w:r>
      <w:r w:rsidR="00363EF8" w:rsidRPr="00363EF8">
        <w:rPr>
          <w:rFonts w:eastAsia="Calibri" w:cs="Arial"/>
          <w:lang w:eastAsia="en-US"/>
        </w:rPr>
        <w:t xml:space="preserve"> внесении изменений в постановление администрации Новотроицкого сельского поселения   от 06.06.2012 года № 12 «О комиссии по соблюдению требований к служебному поведению муниципальных служащих и урегулированию конфликта интересов»</w:t>
      </w:r>
      <w:r w:rsidR="00C364D7" w:rsidRPr="00387A87">
        <w:rPr>
          <w:rFonts w:eastAsia="Calibri" w:cs="Arial"/>
          <w:lang w:eastAsia="en-US"/>
        </w:rPr>
        <w:t xml:space="preserve"> </w:t>
      </w:r>
    </w:p>
    <w:p w:rsidR="00417937" w:rsidRPr="00417937" w:rsidRDefault="00042893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3</w:t>
      </w:r>
      <w:r w:rsidR="002A45AE">
        <w:rPr>
          <w:rFonts w:eastAsia="Calibri" w:cs="Arial"/>
          <w:lang w:eastAsia="en-US"/>
        </w:rPr>
        <w:t>. Настоящее постановление вступает в силу со дня его обнародования</w:t>
      </w:r>
      <w:r w:rsidR="00417937" w:rsidRPr="00417937">
        <w:rPr>
          <w:rFonts w:eastAsia="Calibri" w:cs="Arial"/>
          <w:lang w:eastAsia="en-US"/>
        </w:rPr>
        <w:t xml:space="preserve">. 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Глава </w:t>
      </w:r>
      <w:r w:rsidR="00DD3EAF">
        <w:rPr>
          <w:rFonts w:eastAsia="Calibri" w:cs="Arial"/>
          <w:lang w:eastAsia="en-US"/>
        </w:rPr>
        <w:t>Новотроицкого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 xml:space="preserve">                                                     </w:t>
      </w:r>
      <w:r w:rsidR="00DD3EAF">
        <w:rPr>
          <w:rFonts w:eastAsia="Calibri" w:cs="Arial"/>
          <w:lang w:eastAsia="en-US"/>
        </w:rPr>
        <w:t>Е.М. Шапошникова</w:t>
      </w:r>
    </w:p>
    <w:p w:rsidR="00675E8E" w:rsidRDefault="00417937" w:rsidP="00DD3EAF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  <w:r w:rsidRPr="00417937">
        <w:rPr>
          <w:rFonts w:eastAsia="Calibri" w:cs="Arial"/>
          <w:lang w:eastAsia="en-US"/>
        </w:rPr>
        <w:lastRenderedPageBreak/>
        <w:t xml:space="preserve">Приложение </w:t>
      </w:r>
    </w:p>
    <w:p w:rsidR="000F343C" w:rsidRPr="000F343C" w:rsidRDefault="00417937" w:rsidP="000F343C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0F343C" w:rsidRPr="000F343C">
        <w:rPr>
          <w:rFonts w:eastAsia="Calibri" w:cs="Arial"/>
          <w:lang w:eastAsia="en-US"/>
        </w:rPr>
        <w:t xml:space="preserve"> к постановлению администрации </w:t>
      </w:r>
    </w:p>
    <w:p w:rsidR="000F343C" w:rsidRPr="000F343C" w:rsidRDefault="000F343C" w:rsidP="000F343C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 w:rsidRPr="000F343C">
        <w:rPr>
          <w:rFonts w:eastAsia="Calibri" w:cs="Arial"/>
          <w:lang w:eastAsia="en-US"/>
        </w:rPr>
        <w:t xml:space="preserve">Новотроицкого сельского поселения </w:t>
      </w:r>
    </w:p>
    <w:p w:rsidR="000F343C" w:rsidRPr="000F343C" w:rsidRDefault="000F343C" w:rsidP="000F343C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 w:rsidRPr="000F343C">
        <w:rPr>
          <w:rFonts w:eastAsia="Calibri" w:cs="Arial"/>
          <w:lang w:eastAsia="en-US"/>
        </w:rPr>
        <w:t xml:space="preserve"> Петропавловского муниципального района</w:t>
      </w:r>
    </w:p>
    <w:p w:rsidR="000F343C" w:rsidRPr="000F343C" w:rsidRDefault="000F343C" w:rsidP="000F343C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 w:rsidRPr="000F343C">
        <w:rPr>
          <w:rFonts w:eastAsia="Calibri" w:cs="Arial"/>
          <w:lang w:eastAsia="en-US"/>
        </w:rPr>
        <w:t xml:space="preserve"> Воронежской области </w:t>
      </w:r>
    </w:p>
    <w:p w:rsidR="000F343C" w:rsidRPr="000F343C" w:rsidRDefault="000F343C" w:rsidP="000F343C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 w:rsidRPr="000F343C">
        <w:rPr>
          <w:rFonts w:eastAsia="Calibri" w:cs="Arial"/>
          <w:lang w:eastAsia="en-US"/>
        </w:rPr>
        <w:t>от 25.04.2024 года №</w:t>
      </w:r>
      <w:r w:rsidR="009B786E">
        <w:rPr>
          <w:rFonts w:eastAsia="Calibri" w:cs="Arial"/>
          <w:lang w:eastAsia="en-US"/>
        </w:rPr>
        <w:t xml:space="preserve"> 15</w:t>
      </w:r>
    </w:p>
    <w:p w:rsidR="00417937" w:rsidRPr="00417937" w:rsidRDefault="00417937" w:rsidP="000F343C">
      <w:pPr>
        <w:shd w:val="clear" w:color="auto" w:fill="FFFFFF"/>
        <w:ind w:firstLine="709"/>
        <w:jc w:val="right"/>
        <w:rPr>
          <w:rFonts w:eastAsia="Calibri" w:cs="Arial"/>
          <w:spacing w:val="20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eastAsia="Calibri" w:cs="Arial"/>
          <w:spacing w:val="20"/>
          <w:lang w:eastAsia="en-US"/>
        </w:rPr>
      </w:pPr>
      <w:r w:rsidRPr="00417937">
        <w:rPr>
          <w:rFonts w:eastAsia="Calibri" w:cs="Arial"/>
          <w:spacing w:val="20"/>
          <w:lang w:eastAsia="en-US"/>
        </w:rPr>
        <w:t>ПОЛОЖЕНИЕ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r w:rsid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widowControl w:val="0"/>
        <w:ind w:firstLine="709"/>
        <w:jc w:val="center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1" w:name="Par24"/>
      <w:bookmarkEnd w:id="1"/>
      <w:r w:rsidRPr="00417937">
        <w:rPr>
          <w:rFonts w:eastAsia="Calibri" w:cs="Arial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 соответствии с Федеральным законом от 25 декабря 2008 № 273-ФЗ «О противодействии коррупции».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настоящим Положением.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3. Основной задачей комиссии является: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а) обеспечение соблюдения муниципальными служащими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(далее – муниципальные служащие) </w:t>
      </w:r>
      <w:r w:rsidRPr="00417937">
        <w:rPr>
          <w:rFonts w:eastAsia="Calibri" w:cs="Arial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7" w:anchor="/document/12164203/entry/0" w:history="1">
        <w:r w:rsidRPr="00417937">
          <w:rPr>
            <w:rFonts w:eastAsia="Calibri" w:cs="Arial"/>
            <w:highlight w:val="white"/>
            <w:lang w:eastAsia="en-US"/>
          </w:rPr>
          <w:t>Федеральным законом</w:t>
        </w:r>
      </w:hyperlink>
      <w:r w:rsidRPr="00417937">
        <w:rPr>
          <w:rFonts w:eastAsia="Calibri" w:cs="Arial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417937">
        <w:rPr>
          <w:rFonts w:eastAsia="Calibri" w:cs="Arial"/>
          <w:lang w:eastAsia="en-US"/>
        </w:rPr>
        <w:t>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осуществление администрацией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мер по предупреждению коррупции.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поселения (далее -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муниципальные должности муниципальной службы).</w:t>
      </w:r>
    </w:p>
    <w:p w:rsidR="000E4822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 5. Комиссия образуется постановлением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="000E4822">
        <w:rPr>
          <w:rFonts w:eastAsia="Calibri" w:cs="Arial"/>
          <w:lang w:eastAsia="en-US"/>
        </w:rPr>
        <w:t xml:space="preserve"> сельского поселения, которым утверждается её состав.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В состав комиссии входят председатель комиссии, его заместитель, назначаемый главой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из числа членов комиссии, замещающих должности муниципальной службы в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6. В состав комиссии входят: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7. Глава поселения может принять решение о включении в состав комиссии: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представителей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общественных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организаций: Совет ветеранов и (или) Женсовет;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представителя первичной профсоюзной организации при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8. Лица, указанные в </w:t>
      </w:r>
      <w:hyperlink r:id="rId8" w:anchor="Par24" w:tooltip="Ссылка на текущий документ" w:history="1">
        <w:r w:rsidRPr="00417937">
          <w:rPr>
            <w:rFonts w:eastAsia="Calibri" w:cs="Arial"/>
          </w:rPr>
          <w:t xml:space="preserve">пункте </w:t>
        </w:r>
      </w:hyperlink>
      <w:r w:rsidRPr="00417937">
        <w:rPr>
          <w:rFonts w:eastAsia="Calibri" w:cs="Arial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11. В заседаниях комиссии с правом совещательного голоса участвуют: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недопустимо.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2" w:name="Par37"/>
      <w:bookmarkEnd w:id="2"/>
      <w:r w:rsidRPr="00417937">
        <w:rPr>
          <w:rFonts w:eastAsia="Calibri" w:cs="Arial"/>
          <w:lang w:eastAsia="en-US"/>
        </w:rPr>
        <w:t xml:space="preserve">14. </w:t>
      </w:r>
      <w:bookmarkStart w:id="3" w:name="Par41"/>
      <w:bookmarkEnd w:id="3"/>
      <w:r w:rsidRPr="00417937">
        <w:rPr>
          <w:rFonts w:eastAsia="Calibri" w:cs="Arial"/>
          <w:lang w:eastAsia="en-US"/>
        </w:rPr>
        <w:t>Основаниями для проведения заседания комиссии являются: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представление главой поселения в порядке, предусмотренном пунктом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</w:t>
      </w:r>
      <w:r w:rsidRPr="00417937">
        <w:rPr>
          <w:rFonts w:eastAsia="Calibri" w:cs="Arial"/>
          <w:lang w:eastAsia="en-US"/>
        </w:rPr>
        <w:lastRenderedPageBreak/>
        <w:t>муниципальной службе в Воронежской области», материалов проверки, свидетельствующих: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417937">
          <w:rPr>
            <w:rFonts w:eastAsia="Calibri" w:cs="Arial"/>
          </w:rPr>
          <w:t>подпунктом «а.1» пункта 1</w:t>
        </w:r>
      </w:hyperlink>
      <w:r w:rsidRPr="00417937">
        <w:rPr>
          <w:rFonts w:eastAsia="Calibri" w:cs="Arial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4" w:name="Par43"/>
      <w:bookmarkEnd w:id="4"/>
      <w:r w:rsidRPr="00417937">
        <w:rPr>
          <w:rFonts w:eastAsia="Calibri" w:cs="Arial"/>
          <w:lang w:eastAsia="en-US"/>
        </w:rPr>
        <w:t xml:space="preserve">б) поступившее в администрацию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обращение гражданина, замещавшего, в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B8D" w:rsidRPr="00417937" w:rsidRDefault="00557B8D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заявление муниципального</w:t>
      </w:r>
      <w:r w:rsidRPr="00557B8D">
        <w:rPr>
          <w:rFonts w:eastAsia="Calibri" w:cs="Arial"/>
          <w:lang w:eastAsia="en-US"/>
        </w:rPr>
        <w:t xml:space="preserve">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уведомление</w:t>
      </w:r>
      <w:r w:rsidR="003E240C">
        <w:rPr>
          <w:rFonts w:eastAsia="Calibri" w:cs="Arial"/>
          <w:lang w:eastAsia="en-US"/>
        </w:rPr>
        <w:t xml:space="preserve"> муниципального</w:t>
      </w:r>
      <w:r w:rsidRPr="00417937">
        <w:rPr>
          <w:rFonts w:eastAsia="Calibri" w:cs="Arial"/>
          <w:lang w:eastAsia="en-US"/>
        </w:rPr>
        <w:t xml:space="preserve"> служащего о возникновении личной заинтересованности при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исполнении должностных обязанностей, которая приводит или может привести к конфликту интересов.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5" w:name="Par44"/>
      <w:bookmarkStart w:id="6" w:name="Par45"/>
      <w:bookmarkEnd w:id="5"/>
      <w:bookmarkEnd w:id="6"/>
      <w:r w:rsidRPr="00417937">
        <w:rPr>
          <w:rFonts w:eastAsia="Calibri" w:cs="Arial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мер по предупреждению коррупции.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г) </w:t>
      </w:r>
      <w:r w:rsidR="00DD3EAF" w:rsidRPr="00417937">
        <w:rPr>
          <w:rFonts w:eastAsia="Calibri" w:cs="Arial"/>
          <w:lang w:eastAsia="en-US"/>
        </w:rPr>
        <w:t>представление</w:t>
      </w:r>
      <w:r w:rsidR="00DD3EAF">
        <w:rPr>
          <w:rFonts w:eastAsia="Calibri" w:cs="Arial"/>
          <w:lang w:eastAsia="en-US"/>
        </w:rPr>
        <w:t xml:space="preserve"> </w:t>
      </w:r>
      <w:r w:rsidR="00DD3EAF" w:rsidRPr="00417937">
        <w:rPr>
          <w:rFonts w:eastAsia="Calibri" w:cs="Arial"/>
          <w:lang w:eastAsia="en-US"/>
        </w:rPr>
        <w:t>главой</w:t>
      </w:r>
      <w:r w:rsidRPr="00417937">
        <w:rPr>
          <w:rFonts w:eastAsia="Calibri" w:cs="Arial"/>
          <w:lang w:eastAsia="en-US"/>
        </w:rPr>
        <w:t xml:space="preserve"> поселения материалов проверки, свидетельствующих о представлении муниципальным служащим недостоверных или неполных </w:t>
      </w:r>
      <w:r w:rsidRPr="00417937">
        <w:rPr>
          <w:rFonts w:eastAsia="Calibri" w:cs="Arial"/>
          <w:lang w:eastAsia="en-US"/>
        </w:rPr>
        <w:lastRenderedPageBreak/>
        <w:t>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7" w:name="Par47"/>
      <w:bookmarkEnd w:id="7"/>
      <w:r w:rsidRPr="00417937">
        <w:rPr>
          <w:rFonts w:eastAsia="Calibri" w:cs="Arial"/>
          <w:lang w:eastAsia="en-US"/>
        </w:rPr>
        <w:t>д)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поступившее в соответствии с </w:t>
      </w:r>
      <w:hyperlink r:id="rId10" w:history="1">
        <w:r w:rsidRPr="00417937">
          <w:rPr>
            <w:rFonts w:eastAsia="Calibri" w:cs="Arial"/>
          </w:rPr>
          <w:t>частью 4 статьи 12</w:t>
        </w:r>
      </w:hyperlink>
      <w:r w:rsidRPr="00417937">
        <w:rPr>
          <w:rFonts w:eastAsia="Calibri" w:cs="Arial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Pr="00417937">
          <w:rPr>
            <w:rFonts w:eastAsia="Calibri" w:cs="Arial"/>
          </w:rPr>
          <w:t>статьей 64.1</w:t>
        </w:r>
      </w:hyperlink>
      <w:r w:rsidRPr="00417937">
        <w:rPr>
          <w:rFonts w:eastAsia="Calibri" w:cs="Arial"/>
          <w:lang w:eastAsia="en-US"/>
        </w:rPr>
        <w:t xml:space="preserve"> Трудового кодекса Российской Федерации в администрацию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DD3EAF" w:rsidRPr="00DD3EAF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трудового или гражданско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15.1. Обращение, указанное в </w:t>
      </w:r>
      <w:hyperlink r:id="rId12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"б" пункта 14</w:t>
        </w:r>
      </w:hyperlink>
      <w:r w:rsidRPr="00417937">
        <w:rPr>
          <w:rFonts w:eastAsia="Calibri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81574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spacing w:val="2"/>
          <w:lang w:eastAsia="en-US"/>
        </w:rPr>
        <w:t xml:space="preserve">15.2. </w:t>
      </w:r>
      <w:r w:rsidR="00B81368" w:rsidRPr="000371F6">
        <w:rPr>
          <w:rFonts w:eastAsia="Calibri" w:cs="Arial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="00B81368" w:rsidRPr="000371F6">
        <w:rPr>
          <w:rFonts w:eastAsia="Calibri" w:cs="Arial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</w:t>
      </w:r>
      <w:r w:rsidRPr="00417937">
        <w:rPr>
          <w:rFonts w:eastAsia="Calibri" w:cs="Arial"/>
          <w:lang w:eastAsia="en-US"/>
        </w:rPr>
        <w:t>.</w:t>
      </w:r>
      <w:r w:rsidR="00B81368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</w:t>
      </w:r>
      <w:r w:rsidR="00C81574">
        <w:rPr>
          <w:rFonts w:eastAsia="Calibri" w:cs="Arial"/>
          <w:lang w:eastAsia="en-US"/>
        </w:rPr>
        <w:t xml:space="preserve"> лица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highlight w:val="white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417937">
        <w:rPr>
          <w:rFonts w:eastAsia="Calibri" w:cs="Arial"/>
          <w:lang w:eastAsia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050C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15.4. Мотивированные заключения предусмотренные пунктами 15.3 </w:t>
      </w:r>
      <w:r w:rsidRPr="00417937">
        <w:rPr>
          <w:rFonts w:eastAsia="Calibri" w:cs="Arial"/>
          <w:lang w:eastAsia="en-US"/>
        </w:rPr>
        <w:lastRenderedPageBreak/>
        <w:t>настоящего Положения должны содержать:</w:t>
      </w:r>
      <w:r w:rsidR="00B81368" w:rsidRPr="00B81368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мотивированный вывод по результатам предварительного рассмотрения обращений и уведомлений, указанных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в соответствии с пунктами 22, 23.2, 24.1 настоящего Положения или иного решения.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и с результатами ее проверки;</w:t>
      </w:r>
    </w:p>
    <w:p w:rsidR="00FF5149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в) рассматривает ходатайства о приглашении на заседание комиссии лиц, указанных в </w:t>
      </w:r>
      <w:r w:rsidR="00B81368" w:rsidRPr="00B81368">
        <w:rPr>
          <w:rFonts w:eastAsia="Calibri" w:cs="Arial"/>
          <w:lang w:eastAsia="en-US"/>
        </w:rPr>
        <w:t>подпункте 2) пункта 11 настоящего Положения</w:t>
      </w:r>
      <w:r w:rsidRPr="00417937">
        <w:rPr>
          <w:rFonts w:eastAsia="Calibri" w:cs="Arial"/>
          <w:lang w:eastAsia="en-US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B81368" w:rsidRPr="00B81368">
        <w:rPr>
          <w:rFonts w:eastAsia="Calibri" w:cs="Arial"/>
          <w:lang w:eastAsia="en-US"/>
        </w:rPr>
        <w:t xml:space="preserve"> </w:t>
      </w:r>
      <w:bookmarkStart w:id="8" w:name="Par61"/>
      <w:bookmarkEnd w:id="8"/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16.1. Заседание комиссии по рассмотрению заявлений, указанных в абзацах третьем и четвертом</w:t>
      </w:r>
      <w:hyperlink r:id="rId13" w:anchor="Par43" w:tooltip="Ссылка на текущий документ" w:history="1">
        <w:r w:rsidRPr="00417937">
          <w:rPr>
            <w:rFonts w:eastAsia="Calibri" w:cs="Arial"/>
          </w:rPr>
          <w:t xml:space="preserve"> подпункта "б" пункта 1</w:t>
        </w:r>
      </w:hyperlink>
      <w:r w:rsidRPr="00417937">
        <w:rPr>
          <w:rFonts w:eastAsia="Calibri" w:cs="Arial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9" w:name="Par63"/>
      <w:bookmarkEnd w:id="9"/>
      <w:r w:rsidRPr="00417937">
        <w:rPr>
          <w:rFonts w:eastAsia="Calibri" w:cs="Arial"/>
          <w:lang w:eastAsia="en-US"/>
        </w:rPr>
        <w:t xml:space="preserve">16.2. Уведомления, указанные в </w:t>
      </w:r>
      <w:hyperlink r:id="rId14" w:anchor="Par47" w:tooltip="Ссылка на текущий документ" w:history="1">
        <w:r w:rsidRPr="00417937">
          <w:rPr>
            <w:rFonts w:eastAsia="Calibri" w:cs="Arial"/>
          </w:rPr>
          <w:t>подпункте «д» и подпункте «е»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службы в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если в обращении, заявлении или уведомлении, предусмотренных подпунктами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(с их согласия), и иных лиц, </w:t>
      </w:r>
      <w:r w:rsidRPr="00417937">
        <w:rPr>
          <w:rFonts w:eastAsia="Calibri" w:cs="Arial"/>
          <w:lang w:eastAsia="en-US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0" w:name="Par70"/>
      <w:bookmarkEnd w:id="10"/>
      <w:r w:rsidRPr="00417937">
        <w:rPr>
          <w:rFonts w:eastAsia="Calibri" w:cs="Arial"/>
          <w:lang w:eastAsia="en-US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417937">
          <w:rPr>
            <w:rFonts w:eastAsia="Calibri" w:cs="Arial"/>
          </w:rPr>
          <w:t>абзаце втором подпункта "а"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1" w:name="Par71"/>
      <w:bookmarkEnd w:id="11"/>
      <w:r w:rsidRPr="00417937">
        <w:rPr>
          <w:rFonts w:eastAsia="Calibri" w:cs="Arial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417937">
          <w:rPr>
            <w:rFonts w:eastAsia="Calibri" w:cs="Arial"/>
          </w:rPr>
          <w:t>подпунктом «а.1» пункта 1</w:t>
        </w:r>
      </w:hyperlink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417937" w:rsidRPr="00417937" w:rsidRDefault="00417937" w:rsidP="00417937">
      <w:pPr>
        <w:autoSpaceDE w:val="0"/>
        <w:autoSpaceDN w:val="0"/>
        <w:adjustRightInd w:val="0"/>
        <w:ind w:firstLine="709"/>
        <w:rPr>
          <w:rFonts w:cs="Arial"/>
        </w:rPr>
      </w:pPr>
      <w:r w:rsidRPr="00417937">
        <w:rPr>
          <w:rFonts w:cs="Arial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417937">
          <w:rPr>
            <w:rFonts w:cs="Arial"/>
          </w:rPr>
          <w:t>подпунктом «а.1» пункта 1</w:t>
        </w:r>
      </w:hyperlink>
      <w:r w:rsidRPr="00417937">
        <w:rPr>
          <w:rFonts w:cs="Arial"/>
        </w:rPr>
        <w:t xml:space="preserve"> Положения, названного в </w:t>
      </w:r>
      <w:hyperlink r:id="rId18" w:history="1">
        <w:r w:rsidRPr="00417937">
          <w:rPr>
            <w:rFonts w:cs="Arial"/>
          </w:rPr>
          <w:t>подпункте «а» настоящего пункта</w:t>
        </w:r>
      </w:hyperlink>
      <w:r w:rsidRPr="00417937">
        <w:rPr>
          <w:rFonts w:cs="Arial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417937">
          <w:rPr>
            <w:rFonts w:eastAsia="Calibri" w:cs="Arial"/>
          </w:rPr>
          <w:t>абзаце третьем подпункта «а»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2" w:name="Par79"/>
      <w:bookmarkEnd w:id="12"/>
      <w:r w:rsidRPr="00602DE0">
        <w:rPr>
          <w:rFonts w:eastAsia="Calibri" w:cs="Arial"/>
          <w:lang w:eastAsia="en-US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602DE0">
          <w:rPr>
            <w:rFonts w:eastAsia="Calibri" w:cs="Arial"/>
          </w:rPr>
          <w:t>абзаце третьем подпункта «б» пункта 1</w:t>
        </w:r>
      </w:hyperlink>
      <w:r w:rsidRPr="00602DE0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признать, что причина непредставления муниципальным служащим </w:t>
      </w:r>
      <w:r w:rsidRPr="00417937">
        <w:rPr>
          <w:rFonts w:eastAsia="Calibri" w:cs="Arial"/>
          <w:lang w:eastAsia="en-US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3" w:name="Par83"/>
      <w:bookmarkEnd w:id="13"/>
      <w:r w:rsidRPr="00417937">
        <w:rPr>
          <w:rFonts w:eastAsia="Calibri" w:cs="Arial"/>
          <w:lang w:eastAsia="en-US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417937">
          <w:rPr>
            <w:rFonts w:eastAsia="Calibri" w:cs="Arial"/>
          </w:rPr>
          <w:t>подпункте «г»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23.2.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417937">
          <w:rPr>
            <w:rFonts w:eastAsia="Calibri" w:cs="Arial"/>
          </w:rPr>
          <w:t>подпунктах «а»</w:t>
        </w:r>
      </w:hyperlink>
      <w:r w:rsidRPr="00417937">
        <w:rPr>
          <w:rFonts w:eastAsia="Calibri" w:cs="Arial"/>
          <w:lang w:eastAsia="en-US"/>
        </w:rPr>
        <w:t xml:space="preserve">, </w:t>
      </w:r>
      <w:hyperlink r:id="rId24" w:anchor="Par41" w:tooltip="Ссылка на текущий документ" w:history="1">
        <w:r w:rsidRPr="00417937">
          <w:rPr>
            <w:rFonts w:eastAsia="Calibri" w:cs="Arial"/>
          </w:rPr>
          <w:t>«б»,</w:t>
        </w:r>
      </w:hyperlink>
      <w:hyperlink r:id="rId25" w:anchor="Par45" w:tooltip="Ссылка на текущий документ" w:history="1">
        <w:r w:rsidRPr="00417937">
          <w:rPr>
            <w:rFonts w:eastAsia="Calibri" w:cs="Arial"/>
          </w:rPr>
          <w:t>«г», «д» и «е» пункта 1</w:t>
        </w:r>
      </w:hyperlink>
      <w:r w:rsidRPr="00417937">
        <w:rPr>
          <w:rFonts w:eastAsia="Calibri" w:cs="Arial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417937">
          <w:rPr>
            <w:rFonts w:eastAsia="Calibri" w:cs="Arial"/>
          </w:rPr>
          <w:t>пунктами</w:t>
        </w:r>
      </w:hyperlink>
      <w:r w:rsidRPr="00417937">
        <w:rPr>
          <w:rFonts w:eastAsia="Calibri" w:cs="Arial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24.1. По итогам рассмотрения вопроса, указанного в подпункте «д»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пункта 14 настоящего Положения, комиссия принимает в отношении гражданина, замещавшего должность муниципальной службы в администрации</w:t>
      </w:r>
      <w:r>
        <w:rPr>
          <w:rFonts w:eastAsia="Calibri" w:cs="Arial"/>
          <w:lang w:eastAsia="en-US"/>
        </w:rPr>
        <w:t xml:space="preserve"> </w:t>
      </w:r>
      <w:r w:rsidR="00416F9C" w:rsidRPr="00416F9C">
        <w:rPr>
          <w:rFonts w:eastAsia="Calibri" w:cs="Arial"/>
          <w:lang w:eastAsia="en-US"/>
        </w:rPr>
        <w:t>Новотроицкого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lastRenderedPageBreak/>
        <w:t xml:space="preserve">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417937">
          <w:rPr>
            <w:rFonts w:eastAsia="Calibri" w:cs="Arial"/>
          </w:rPr>
          <w:t>подпунктом «в»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соответствующее решение.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417937">
          <w:rPr>
            <w:rFonts w:eastAsia="Calibri" w:cs="Arial"/>
          </w:rPr>
          <w:t>пункте 1</w:t>
        </w:r>
      </w:hyperlink>
      <w:r w:rsidRPr="00417937">
        <w:rPr>
          <w:rFonts w:eastAsia="Calibri" w:cs="Arial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>4 настоящего Положения, носит обязательный характер.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29. В протоколе заседания комиссии указываются: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ж) другие сведения;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з) результаты голосования;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и) решение и обоснование его принятия.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31. Копии протокола заседания комиссии в 7-дневный срок со дня заседания </w:t>
      </w:r>
      <w:r w:rsidRPr="00417937">
        <w:rPr>
          <w:rFonts w:eastAsia="Calibri" w:cs="Arial"/>
          <w:lang w:eastAsia="en-US"/>
        </w:rPr>
        <w:lastRenderedPageBreak/>
        <w:t>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35.1. Выписка из решения комиссии, заверенная подписью секретаря комиссии и печатью администрации </w:t>
      </w:r>
      <w:r w:rsidR="00416F9C" w:rsidRPr="00416F9C">
        <w:rPr>
          <w:rFonts w:eastAsia="Calibri" w:cs="Arial"/>
          <w:lang w:eastAsia="en-US"/>
        </w:rPr>
        <w:t>Новотроицкого</w:t>
      </w:r>
      <w:r w:rsidRPr="00417937">
        <w:rPr>
          <w:rFonts w:eastAsia="Calibri" w:cs="Arial"/>
          <w:lang w:eastAsia="en-US"/>
        </w:rPr>
        <w:t xml:space="preserve"> 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вручается гражданину, замещавшему должность муниципальной службы в администрации</w:t>
      </w:r>
      <w:r>
        <w:rPr>
          <w:rFonts w:eastAsia="Calibri" w:cs="Arial"/>
          <w:lang w:eastAsia="en-US"/>
        </w:rPr>
        <w:t xml:space="preserve"> </w:t>
      </w:r>
      <w:r w:rsidR="00416F9C" w:rsidRPr="00416F9C">
        <w:rPr>
          <w:rFonts w:eastAsia="Calibri" w:cs="Arial"/>
          <w:lang w:eastAsia="en-US"/>
        </w:rPr>
        <w:t>Новотроицкого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16</w:t>
        </w:r>
      </w:hyperlink>
      <w:r w:rsidRPr="00417937">
        <w:rPr>
          <w:rFonts w:eastAsia="Calibri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17937" w:rsidRPr="00417937" w:rsidRDefault="00417937" w:rsidP="00417937">
      <w:pPr>
        <w:tabs>
          <w:tab w:val="left" w:pos="2410"/>
        </w:tabs>
        <w:ind w:firstLine="709"/>
        <w:rPr>
          <w:rFonts w:eastAsia="Calibri" w:cs="Arial"/>
          <w:lang w:eastAsia="en-US"/>
        </w:rPr>
      </w:pPr>
    </w:p>
    <w:p w:rsidR="00A17152" w:rsidRPr="00417937" w:rsidRDefault="00A17152" w:rsidP="00161CD8">
      <w:pPr>
        <w:shd w:val="clear" w:color="auto" w:fill="FFFFFF"/>
        <w:ind w:firstLine="709"/>
        <w:jc w:val="right"/>
        <w:rPr>
          <w:rFonts w:cs="Arial"/>
        </w:rPr>
      </w:pPr>
    </w:p>
    <w:sectPr w:rsidR="00A17152" w:rsidRPr="00417937" w:rsidSect="00387A87"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2F" w:rsidRDefault="007B4D2F">
      <w:r>
        <w:separator/>
      </w:r>
    </w:p>
  </w:endnote>
  <w:endnote w:type="continuationSeparator" w:id="0">
    <w:p w:rsidR="007B4D2F" w:rsidRDefault="007B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2F" w:rsidRDefault="007B4D2F">
      <w:r>
        <w:separator/>
      </w:r>
    </w:p>
  </w:footnote>
  <w:footnote w:type="continuationSeparator" w:id="0">
    <w:p w:rsidR="007B4D2F" w:rsidRDefault="007B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6"/>
    <w:rsid w:val="0000192F"/>
    <w:rsid w:val="00006698"/>
    <w:rsid w:val="00006D0F"/>
    <w:rsid w:val="00013934"/>
    <w:rsid w:val="00015EEA"/>
    <w:rsid w:val="00017689"/>
    <w:rsid w:val="0002539C"/>
    <w:rsid w:val="000415AB"/>
    <w:rsid w:val="00042893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1E21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4822"/>
    <w:rsid w:val="000E670F"/>
    <w:rsid w:val="000E67F5"/>
    <w:rsid w:val="000F1E0B"/>
    <w:rsid w:val="000F343C"/>
    <w:rsid w:val="000F451C"/>
    <w:rsid w:val="000F462C"/>
    <w:rsid w:val="000F48A2"/>
    <w:rsid w:val="0010102D"/>
    <w:rsid w:val="00101A08"/>
    <w:rsid w:val="001157A4"/>
    <w:rsid w:val="00121629"/>
    <w:rsid w:val="001255A3"/>
    <w:rsid w:val="00131133"/>
    <w:rsid w:val="001358FF"/>
    <w:rsid w:val="0013661C"/>
    <w:rsid w:val="00140B9A"/>
    <w:rsid w:val="00141977"/>
    <w:rsid w:val="0014693E"/>
    <w:rsid w:val="00146945"/>
    <w:rsid w:val="00160EB7"/>
    <w:rsid w:val="00161CD8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1534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92BEE"/>
    <w:rsid w:val="0029637E"/>
    <w:rsid w:val="002A0E54"/>
    <w:rsid w:val="002A45AE"/>
    <w:rsid w:val="002A7CC3"/>
    <w:rsid w:val="002B1E1F"/>
    <w:rsid w:val="002B2F24"/>
    <w:rsid w:val="002C0375"/>
    <w:rsid w:val="002E1B2E"/>
    <w:rsid w:val="002E1CD7"/>
    <w:rsid w:val="002E1EAE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03C1"/>
    <w:rsid w:val="00351531"/>
    <w:rsid w:val="0035469D"/>
    <w:rsid w:val="00363EF8"/>
    <w:rsid w:val="00364156"/>
    <w:rsid w:val="00376863"/>
    <w:rsid w:val="0037773F"/>
    <w:rsid w:val="00377A95"/>
    <w:rsid w:val="00380516"/>
    <w:rsid w:val="00386923"/>
    <w:rsid w:val="00387A87"/>
    <w:rsid w:val="00390580"/>
    <w:rsid w:val="00397247"/>
    <w:rsid w:val="003A2486"/>
    <w:rsid w:val="003A3389"/>
    <w:rsid w:val="003A6BE9"/>
    <w:rsid w:val="003A7C67"/>
    <w:rsid w:val="003C3861"/>
    <w:rsid w:val="003C6313"/>
    <w:rsid w:val="003C6F70"/>
    <w:rsid w:val="003D049A"/>
    <w:rsid w:val="003D39A7"/>
    <w:rsid w:val="003D75B9"/>
    <w:rsid w:val="003D7ED3"/>
    <w:rsid w:val="003E240C"/>
    <w:rsid w:val="003F61D5"/>
    <w:rsid w:val="00416F9C"/>
    <w:rsid w:val="00417937"/>
    <w:rsid w:val="00423EDB"/>
    <w:rsid w:val="0042480A"/>
    <w:rsid w:val="00427A85"/>
    <w:rsid w:val="004322CF"/>
    <w:rsid w:val="004426E7"/>
    <w:rsid w:val="00445A9F"/>
    <w:rsid w:val="00457E71"/>
    <w:rsid w:val="00473866"/>
    <w:rsid w:val="004752A1"/>
    <w:rsid w:val="004819BA"/>
    <w:rsid w:val="00490EA9"/>
    <w:rsid w:val="00495776"/>
    <w:rsid w:val="00495C35"/>
    <w:rsid w:val="004972BE"/>
    <w:rsid w:val="004A0363"/>
    <w:rsid w:val="004B2B72"/>
    <w:rsid w:val="004C53C5"/>
    <w:rsid w:val="004D0A18"/>
    <w:rsid w:val="004D1A76"/>
    <w:rsid w:val="004D5109"/>
    <w:rsid w:val="004F7C2F"/>
    <w:rsid w:val="005018BE"/>
    <w:rsid w:val="005019E6"/>
    <w:rsid w:val="00501A2A"/>
    <w:rsid w:val="005058E2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39A8"/>
    <w:rsid w:val="00556DE0"/>
    <w:rsid w:val="00557B8D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2DE0"/>
    <w:rsid w:val="00603442"/>
    <w:rsid w:val="006403C4"/>
    <w:rsid w:val="0065278A"/>
    <w:rsid w:val="00675E8E"/>
    <w:rsid w:val="0068071A"/>
    <w:rsid w:val="00685B0F"/>
    <w:rsid w:val="0069011E"/>
    <w:rsid w:val="006A05AD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259E"/>
    <w:rsid w:val="006F317F"/>
    <w:rsid w:val="007054D2"/>
    <w:rsid w:val="00707828"/>
    <w:rsid w:val="0071263C"/>
    <w:rsid w:val="00713192"/>
    <w:rsid w:val="00714506"/>
    <w:rsid w:val="0072161F"/>
    <w:rsid w:val="00721B89"/>
    <w:rsid w:val="0074525A"/>
    <w:rsid w:val="00756A70"/>
    <w:rsid w:val="00774B5F"/>
    <w:rsid w:val="00782629"/>
    <w:rsid w:val="00783798"/>
    <w:rsid w:val="007845F9"/>
    <w:rsid w:val="00790136"/>
    <w:rsid w:val="007A2FE5"/>
    <w:rsid w:val="007A34E0"/>
    <w:rsid w:val="007B4D2F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0F81"/>
    <w:rsid w:val="008A2D7B"/>
    <w:rsid w:val="008A6F44"/>
    <w:rsid w:val="008B1B63"/>
    <w:rsid w:val="008B3B5B"/>
    <w:rsid w:val="008C6CEE"/>
    <w:rsid w:val="008E7469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77BC8"/>
    <w:rsid w:val="00986F75"/>
    <w:rsid w:val="009879A6"/>
    <w:rsid w:val="00987BA3"/>
    <w:rsid w:val="009A3893"/>
    <w:rsid w:val="009A59C2"/>
    <w:rsid w:val="009B0A56"/>
    <w:rsid w:val="009B786E"/>
    <w:rsid w:val="009C1992"/>
    <w:rsid w:val="009E5368"/>
    <w:rsid w:val="00A00D46"/>
    <w:rsid w:val="00A02057"/>
    <w:rsid w:val="00A17152"/>
    <w:rsid w:val="00A2412E"/>
    <w:rsid w:val="00A249BA"/>
    <w:rsid w:val="00A26F3A"/>
    <w:rsid w:val="00A44E28"/>
    <w:rsid w:val="00A51B58"/>
    <w:rsid w:val="00A55AA0"/>
    <w:rsid w:val="00A579C9"/>
    <w:rsid w:val="00A57BF2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13AB4"/>
    <w:rsid w:val="00B23AAB"/>
    <w:rsid w:val="00B23F5E"/>
    <w:rsid w:val="00B24030"/>
    <w:rsid w:val="00B25363"/>
    <w:rsid w:val="00B271F7"/>
    <w:rsid w:val="00B40174"/>
    <w:rsid w:val="00B4050A"/>
    <w:rsid w:val="00B42FCE"/>
    <w:rsid w:val="00B45557"/>
    <w:rsid w:val="00B525AD"/>
    <w:rsid w:val="00B65AB3"/>
    <w:rsid w:val="00B729B4"/>
    <w:rsid w:val="00B73D2E"/>
    <w:rsid w:val="00B81317"/>
    <w:rsid w:val="00B81368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15651"/>
    <w:rsid w:val="00C27C4C"/>
    <w:rsid w:val="00C30D80"/>
    <w:rsid w:val="00C30F7A"/>
    <w:rsid w:val="00C32897"/>
    <w:rsid w:val="00C364D7"/>
    <w:rsid w:val="00C41D7A"/>
    <w:rsid w:val="00C5416E"/>
    <w:rsid w:val="00C5480D"/>
    <w:rsid w:val="00C5580D"/>
    <w:rsid w:val="00C62A93"/>
    <w:rsid w:val="00C663C8"/>
    <w:rsid w:val="00C66CE5"/>
    <w:rsid w:val="00C75194"/>
    <w:rsid w:val="00C76841"/>
    <w:rsid w:val="00C81574"/>
    <w:rsid w:val="00C81D5D"/>
    <w:rsid w:val="00C82E6B"/>
    <w:rsid w:val="00C86962"/>
    <w:rsid w:val="00C9795F"/>
    <w:rsid w:val="00CA0D91"/>
    <w:rsid w:val="00CA2231"/>
    <w:rsid w:val="00CA4F61"/>
    <w:rsid w:val="00CA5F93"/>
    <w:rsid w:val="00CB1AE2"/>
    <w:rsid w:val="00CC1F5B"/>
    <w:rsid w:val="00CC6CAE"/>
    <w:rsid w:val="00CE52AA"/>
    <w:rsid w:val="00CE6B80"/>
    <w:rsid w:val="00CF10E8"/>
    <w:rsid w:val="00D054D0"/>
    <w:rsid w:val="00D14BD9"/>
    <w:rsid w:val="00D2581B"/>
    <w:rsid w:val="00D320EE"/>
    <w:rsid w:val="00D3683D"/>
    <w:rsid w:val="00D45F01"/>
    <w:rsid w:val="00D538DF"/>
    <w:rsid w:val="00D54960"/>
    <w:rsid w:val="00D60386"/>
    <w:rsid w:val="00DA3F00"/>
    <w:rsid w:val="00DA503E"/>
    <w:rsid w:val="00DB4E34"/>
    <w:rsid w:val="00DB7D47"/>
    <w:rsid w:val="00DC56EB"/>
    <w:rsid w:val="00DD37F6"/>
    <w:rsid w:val="00DD3EAF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620F"/>
    <w:rsid w:val="00E57C50"/>
    <w:rsid w:val="00E57E21"/>
    <w:rsid w:val="00E6321C"/>
    <w:rsid w:val="00E74500"/>
    <w:rsid w:val="00E816C5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C2B0A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050C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D6963"/>
    <w:rsid w:val="00FD7339"/>
    <w:rsid w:val="00FE0412"/>
    <w:rsid w:val="00FE123B"/>
    <w:rsid w:val="00FE4D30"/>
    <w:rsid w:val="00FE6BB4"/>
    <w:rsid w:val="00FF42AF"/>
    <w:rsid w:val="00FF51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0B96"/>
  <w15:docId w15:val="{DA4C023A-D144-4BA7-8EBE-4BBBF20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://nla-service.minjust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252</TotalTime>
  <Pages>11</Pages>
  <Words>5622</Words>
  <Characters>32047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37594</CharactersWithSpaces>
  <SharedDoc>false</SharedDoc>
  <HLinks>
    <vt:vector size="150" baseType="variant">
      <vt:variant>
        <vt:i4>72549443</vt:i4>
      </vt:variant>
      <vt:variant>
        <vt:i4>72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72614979</vt:i4>
      </vt:variant>
      <vt:variant>
        <vt:i4>63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Par37</vt:lpwstr>
      </vt:variant>
      <vt:variant>
        <vt:i4>72549443</vt:i4>
      </vt:variant>
      <vt:variant>
        <vt:i4>60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Par44</vt:lpwstr>
      </vt:variant>
      <vt:variant>
        <vt:i4>72352835</vt:i4>
      </vt:variant>
      <vt:variant>
        <vt:i4>57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Par70</vt:lpwstr>
      </vt:variant>
      <vt:variant>
        <vt:i4>72549443</vt:i4>
      </vt:variant>
      <vt:variant>
        <vt:i4>54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51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Par41</vt:lpwstr>
      </vt:variant>
      <vt:variant>
        <vt:i4>72614979</vt:i4>
      </vt:variant>
      <vt:variant>
        <vt:i4>48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Par38</vt:lpwstr>
      </vt:variant>
      <vt:variant>
        <vt:i4>72549443</vt:i4>
      </vt:variant>
      <vt:variant>
        <vt:i4>45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42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36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Par40</vt:lpwstr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consultantplus://offline/ref=4AD2E19DC840287DEE78D945197E1008E294EFF60F841953B925370A839487C65639E62F54EF5EAEyB63K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72614979</vt:i4>
      </vt:variant>
      <vt:variant>
        <vt:i4>24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Par39</vt:lpwstr>
      </vt:variant>
      <vt:variant>
        <vt:i4>72549443</vt:i4>
      </vt:variant>
      <vt:variant>
        <vt:i4>21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Par47</vt:lpwstr>
      </vt:variant>
      <vt:variant>
        <vt:i4>72549443</vt:i4>
      </vt:variant>
      <vt:variant>
        <vt:i4>18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15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consultantplus://offline/ref=7492ED2F738C2D427129CC3FB9660C75EFE93E5CBECFFAB28A0D016D7D3647E2E3F14E9E9118M7y5I</vt:lpwstr>
      </vt:variant>
      <vt:variant>
        <vt:lpwstr/>
      </vt:variant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consultantplus://offline/ref=7492ED2F738C2D427129CC3FB9660C75EFE63E5FB2CAFAB28A0D016D7D3647E2E3F14E9CM9y5I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72680515</vt:i4>
      </vt:variant>
      <vt:variant>
        <vt:i4>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Par24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165</cp:revision>
  <dcterms:created xsi:type="dcterms:W3CDTF">2024-04-22T12:44:00Z</dcterms:created>
  <dcterms:modified xsi:type="dcterms:W3CDTF">2024-04-24T10:53:00Z</dcterms:modified>
</cp:coreProperties>
</file>